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83ED0" w14:textId="4042FBC8" w:rsidR="006A41B4" w:rsidRDefault="00CD24A6">
      <w:pPr>
        <w:ind w:left="0"/>
        <w:jc w:val="both"/>
        <w:rPr>
          <w:rFonts w:ascii="Gill Sans" w:eastAsia="Gill Sans" w:hAnsi="Gill Sans" w:cs="Gill Sans"/>
          <w:sz w:val="22"/>
          <w:szCs w:val="2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52D044" wp14:editId="6130E83F">
                <wp:simplePos x="0" y="0"/>
                <wp:positionH relativeFrom="margin">
                  <wp:align>right</wp:align>
                </wp:positionH>
                <wp:positionV relativeFrom="paragraph">
                  <wp:posOffset>23495</wp:posOffset>
                </wp:positionV>
                <wp:extent cx="6276975" cy="2042160"/>
                <wp:effectExtent l="19050" t="19050" r="28575" b="15240"/>
                <wp:wrapSquare wrapText="bothSides" distT="0" distB="0" distL="114300" distR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76975" cy="2042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4E87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CCC2C0" w14:textId="77777777" w:rsidR="00F96B8C" w:rsidRDefault="00F96B8C">
                            <w:pPr>
                              <w:spacing w:after="120"/>
                              <w:ind w:left="0" w:hanging="72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44546A"/>
                                <w:sz w:val="40"/>
                              </w:rPr>
                            </w:pPr>
                          </w:p>
                          <w:p w14:paraId="6BE68969" w14:textId="063282B3" w:rsidR="00F96B8C" w:rsidRDefault="00F96B8C">
                            <w:pPr>
                              <w:spacing w:after="120"/>
                              <w:ind w:left="0" w:hanging="72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44546A"/>
                                <w:sz w:val="40"/>
                              </w:rPr>
                            </w:pPr>
                            <w:r w:rsidRPr="00F96B8C">
                              <w:rPr>
                                <w:rFonts w:ascii="Arial" w:eastAsia="Arial" w:hAnsi="Arial" w:cs="Arial"/>
                                <w:b/>
                                <w:color w:val="44546A"/>
                                <w:sz w:val="40"/>
                              </w:rPr>
                              <w:t xml:space="preserve">EPR EU funds webinar series: </w:t>
                            </w:r>
                          </w:p>
                          <w:p w14:paraId="6A9A2E20" w14:textId="37E8753D" w:rsidR="00F96B8C" w:rsidRDefault="00F96B8C">
                            <w:pPr>
                              <w:spacing w:after="120"/>
                              <w:ind w:left="0" w:hanging="720"/>
                              <w:jc w:val="center"/>
                              <w:textDirection w:val="btLr"/>
                              <w:rPr>
                                <w:rFonts w:ascii="Arial" w:eastAsia="Arial" w:hAnsi="Arial" w:cs="Arial"/>
                                <w:b/>
                                <w:color w:val="44546A"/>
                                <w:sz w:val="40"/>
                              </w:rPr>
                            </w:pPr>
                            <w:r w:rsidRPr="00F96B8C">
                              <w:rPr>
                                <w:rFonts w:ascii="Arial" w:eastAsia="Arial" w:hAnsi="Arial" w:cs="Arial"/>
                                <w:b/>
                                <w:color w:val="44546A"/>
                                <w:sz w:val="40"/>
                              </w:rPr>
                              <w:t>The new Erasmus+ programme</w:t>
                            </w:r>
                          </w:p>
                          <w:p w14:paraId="5C3657E1" w14:textId="77777777" w:rsidR="00F96B8C" w:rsidRDefault="00F96B8C">
                            <w:pPr>
                              <w:spacing w:after="120"/>
                              <w:ind w:left="0" w:hanging="720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color w:val="585448"/>
                              </w:rPr>
                            </w:pPr>
                          </w:p>
                          <w:p w14:paraId="50098723" w14:textId="7C5822A7" w:rsidR="00F96B8C" w:rsidRDefault="00F96B8C">
                            <w:pPr>
                              <w:spacing w:after="120"/>
                              <w:ind w:left="0" w:hanging="720"/>
                              <w:jc w:val="center"/>
                              <w:textDirection w:val="btLr"/>
                              <w:rPr>
                                <w:rFonts w:ascii="Arial" w:hAnsi="Arial" w:cs="Arial"/>
                                <w:color w:val="5854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85448"/>
                              </w:rPr>
                              <w:t>25 October 2021 (10.00 am- 12.30 pm)</w:t>
                            </w:r>
                          </w:p>
                          <w:p w14:paraId="0FDEFA24" w14:textId="2B2AC7D7" w:rsidR="006A41B4" w:rsidRPr="00F96B8C" w:rsidRDefault="00F96B8C" w:rsidP="00F96B8C">
                            <w:pPr>
                              <w:spacing w:after="120"/>
                              <w:ind w:left="-142" w:right="-87" w:hanging="720"/>
                              <w:jc w:val="center"/>
                              <w:textDirection w:val="btLr"/>
                              <w:rPr>
                                <w:i/>
                              </w:rPr>
                            </w:pPr>
                            <w:r w:rsidRPr="00F96B8C">
                              <w:rPr>
                                <w:rFonts w:ascii="Arial" w:hAnsi="Arial" w:cs="Arial"/>
                                <w:i/>
                                <w:color w:val="585448"/>
                              </w:rPr>
                              <w:t>Online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2D044" id="_x0000_s1026" style="position:absolute;left:0;text-align:left;margin-left:443.05pt;margin-top:1.85pt;width:494.25pt;height:160.8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" strokecolor="#4e87a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5ACCC2C0" w14:textId="77777777" w:rsidR="00F96B8C" w:rsidRDefault="00F96B8C">
                      <w:pPr>
                        <w:spacing w:after="120"/>
                        <w:ind w:left="0" w:hanging="72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44546A"/>
                          <w:sz w:val="40"/>
                        </w:rPr>
                      </w:pPr>
                    </w:p>
                    <w:p w14:paraId="6BE68969" w14:textId="063282B3" w:rsidR="00F96B8C" w:rsidRDefault="00F96B8C">
                      <w:pPr>
                        <w:spacing w:after="120"/>
                        <w:ind w:left="0" w:hanging="72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44546A"/>
                          <w:sz w:val="40"/>
                        </w:rPr>
                      </w:pPr>
                      <w:r w:rsidRPr="00F96B8C">
                        <w:rPr>
                          <w:rFonts w:ascii="Arial" w:eastAsia="Arial" w:hAnsi="Arial" w:cs="Arial"/>
                          <w:b/>
                          <w:color w:val="44546A"/>
                          <w:sz w:val="40"/>
                        </w:rPr>
                        <w:t xml:space="preserve">EPR EU funds webinar series: </w:t>
                      </w:r>
                    </w:p>
                    <w:p w14:paraId="6A9A2E20" w14:textId="37E8753D" w:rsidR="00F96B8C" w:rsidRDefault="00F96B8C">
                      <w:pPr>
                        <w:spacing w:after="120"/>
                        <w:ind w:left="0" w:hanging="720"/>
                        <w:jc w:val="center"/>
                        <w:textDirection w:val="btLr"/>
                        <w:rPr>
                          <w:rFonts w:ascii="Arial" w:eastAsia="Arial" w:hAnsi="Arial" w:cs="Arial"/>
                          <w:b/>
                          <w:color w:val="44546A"/>
                          <w:sz w:val="40"/>
                        </w:rPr>
                      </w:pPr>
                      <w:r w:rsidRPr="00F96B8C">
                        <w:rPr>
                          <w:rFonts w:ascii="Arial" w:eastAsia="Arial" w:hAnsi="Arial" w:cs="Arial"/>
                          <w:b/>
                          <w:color w:val="44546A"/>
                          <w:sz w:val="40"/>
                        </w:rPr>
                        <w:t>The new Erasmus+ programme</w:t>
                      </w:r>
                    </w:p>
                    <w:p w14:paraId="5C3657E1" w14:textId="77777777" w:rsidR="00F96B8C" w:rsidRDefault="00F96B8C">
                      <w:pPr>
                        <w:spacing w:after="120"/>
                        <w:ind w:left="0" w:hanging="720"/>
                        <w:jc w:val="center"/>
                        <w:textDirection w:val="btLr"/>
                        <w:rPr>
                          <w:rFonts w:ascii="Arial" w:hAnsi="Arial" w:cs="Arial"/>
                          <w:color w:val="585448"/>
                        </w:rPr>
                      </w:pPr>
                    </w:p>
                    <w:p w14:paraId="50098723" w14:textId="7C5822A7" w:rsidR="00F96B8C" w:rsidRDefault="00F96B8C">
                      <w:pPr>
                        <w:spacing w:after="120"/>
                        <w:ind w:left="0" w:hanging="720"/>
                        <w:jc w:val="center"/>
                        <w:textDirection w:val="btLr"/>
                        <w:rPr>
                          <w:rFonts w:ascii="Arial" w:hAnsi="Arial" w:cs="Arial"/>
                          <w:color w:val="585448"/>
                        </w:rPr>
                      </w:pPr>
                      <w:r>
                        <w:rPr>
                          <w:rFonts w:ascii="Arial" w:hAnsi="Arial" w:cs="Arial"/>
                          <w:color w:val="585448"/>
                        </w:rPr>
                        <w:t>25 October 2021 (10.00 am- 12.30 pm)</w:t>
                      </w:r>
                    </w:p>
                    <w:p w14:paraId="0FDEFA24" w14:textId="2B2AC7D7" w:rsidR="006A41B4" w:rsidRPr="00F96B8C" w:rsidRDefault="00F96B8C" w:rsidP="00F96B8C">
                      <w:pPr>
                        <w:spacing w:after="120"/>
                        <w:ind w:left="-142" w:right="-87" w:hanging="720"/>
                        <w:jc w:val="center"/>
                        <w:textDirection w:val="btLr"/>
                        <w:rPr>
                          <w:i/>
                        </w:rPr>
                      </w:pPr>
                      <w:r w:rsidRPr="00F96B8C">
                        <w:rPr>
                          <w:rFonts w:ascii="Arial" w:hAnsi="Arial" w:cs="Arial"/>
                          <w:i/>
                          <w:color w:val="585448"/>
                        </w:rPr>
                        <w:t>Online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371EA1E2" w14:textId="77777777" w:rsidR="006A41B4" w:rsidRDefault="00CD24A6">
      <w:pPr>
        <w:spacing w:after="120"/>
        <w:ind w:left="0"/>
        <w:jc w:val="center"/>
        <w:rPr>
          <w:rFonts w:ascii="Arial" w:eastAsia="Arial" w:hAnsi="Arial" w:cs="Arial"/>
          <w:b/>
          <w:color w:val="44546A"/>
        </w:rPr>
      </w:pPr>
      <w:bookmarkStart w:id="0" w:name="_GoBack"/>
      <w:r>
        <w:rPr>
          <w:rFonts w:ascii="Arial" w:eastAsia="Arial" w:hAnsi="Arial" w:cs="Arial"/>
          <w:b/>
          <w:color w:val="59A3B0"/>
          <w:sz w:val="28"/>
          <w:szCs w:val="28"/>
        </w:rPr>
        <w:t>Background</w:t>
      </w:r>
    </w:p>
    <w:p w14:paraId="53EBE565" w14:textId="77777777" w:rsidR="007D1CE4" w:rsidRPr="007D1CE4" w:rsidRDefault="007D1CE4" w:rsidP="007D1CE4">
      <w:pPr>
        <w:spacing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 w:rsidRPr="007D1CE4">
        <w:rPr>
          <w:rFonts w:ascii="Arial" w:eastAsia="Arial" w:hAnsi="Arial" w:cs="Arial"/>
          <w:sz w:val="22"/>
          <w:szCs w:val="22"/>
        </w:rPr>
        <w:t>2021 saw the launch of the new EU Multiannual Financial Framework and the launch of the new 2021-2027 seven-year period of indirect funds programmes.</w:t>
      </w:r>
    </w:p>
    <w:p w14:paraId="1BCC3FE4" w14:textId="77777777" w:rsidR="007D1CE4" w:rsidRPr="007D1CE4" w:rsidRDefault="007D1CE4" w:rsidP="007D1CE4">
      <w:pPr>
        <w:spacing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37ED8445" w14:textId="46D2708B" w:rsidR="00941C2D" w:rsidRDefault="007D1CE4" w:rsidP="007D1CE4">
      <w:pPr>
        <w:spacing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 w:rsidRPr="007D1CE4">
        <w:rPr>
          <w:rFonts w:ascii="Arial" w:eastAsia="Arial" w:hAnsi="Arial" w:cs="Arial"/>
          <w:sz w:val="22"/>
          <w:szCs w:val="22"/>
        </w:rPr>
        <w:t>To support its members and help them better understand how to best use the new program, EPR organizes a webinar to</w:t>
      </w:r>
      <w:r w:rsidR="00F96B8C">
        <w:rPr>
          <w:rFonts w:ascii="Arial" w:eastAsia="Arial" w:hAnsi="Arial" w:cs="Arial"/>
          <w:sz w:val="22"/>
          <w:szCs w:val="22"/>
        </w:rPr>
        <w:t xml:space="preserve"> present Erasmus+, explore </w:t>
      </w:r>
      <w:r w:rsidR="009C57A2">
        <w:rPr>
          <w:rFonts w:ascii="Arial" w:eastAsia="Arial" w:hAnsi="Arial" w:cs="Arial"/>
          <w:sz w:val="22"/>
          <w:szCs w:val="22"/>
        </w:rPr>
        <w:t>Alliances for Innovation</w:t>
      </w:r>
      <w:r w:rsidRPr="007D1CE4">
        <w:rPr>
          <w:rFonts w:ascii="Arial" w:eastAsia="Arial" w:hAnsi="Arial" w:cs="Arial"/>
          <w:sz w:val="22"/>
          <w:szCs w:val="22"/>
        </w:rPr>
        <w:t xml:space="preserve"> and facilitate the sharing of experiences among</w:t>
      </w:r>
      <w:r w:rsidR="00F96B8C">
        <w:rPr>
          <w:rFonts w:ascii="Arial" w:eastAsia="Arial" w:hAnsi="Arial" w:cs="Arial"/>
          <w:sz w:val="22"/>
          <w:szCs w:val="22"/>
        </w:rPr>
        <w:t xml:space="preserve"> </w:t>
      </w:r>
      <w:r w:rsidRPr="007D1CE4">
        <w:rPr>
          <w:rFonts w:ascii="Arial" w:eastAsia="Arial" w:hAnsi="Arial" w:cs="Arial"/>
          <w:sz w:val="22"/>
          <w:szCs w:val="22"/>
        </w:rPr>
        <w:t>members from the first round of calls, taking into account the feedback received on applications.</w:t>
      </w:r>
    </w:p>
    <w:p w14:paraId="154C3CE9" w14:textId="00AEBCEA" w:rsidR="009C57A2" w:rsidRDefault="009C57A2" w:rsidP="009C57A2">
      <w:pPr>
        <w:spacing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 w:rsidRPr="009C57A2">
        <w:rPr>
          <w:rFonts w:ascii="Arial" w:eastAsia="Arial" w:hAnsi="Arial" w:cs="Arial"/>
          <w:sz w:val="22"/>
          <w:szCs w:val="22"/>
        </w:rPr>
        <w:t>Alliances for Innovation aim to strengthen Europe’s innovation capacity by boosting innovation through cooperation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C57A2">
        <w:rPr>
          <w:rFonts w:ascii="Arial" w:eastAsia="Arial" w:hAnsi="Arial" w:cs="Arial"/>
          <w:sz w:val="22"/>
          <w:szCs w:val="22"/>
        </w:rPr>
        <w:t>and flow of knowledge among higher education, vocational education and training (both initial and continuous), and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9C57A2">
        <w:rPr>
          <w:rFonts w:ascii="Arial" w:eastAsia="Arial" w:hAnsi="Arial" w:cs="Arial"/>
          <w:sz w:val="22"/>
          <w:szCs w:val="22"/>
        </w:rPr>
        <w:t>the broader socio-economic environment, including research.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4A921308" w14:textId="77777777" w:rsidR="009C57A2" w:rsidRDefault="009C57A2" w:rsidP="009C57A2">
      <w:pPr>
        <w:spacing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</w:p>
    <w:p w14:paraId="38CA1CE0" w14:textId="7EB0CDA4" w:rsidR="009C57A2" w:rsidRDefault="00AC6F73" w:rsidP="009C57A2">
      <w:pPr>
        <w:spacing w:after="120"/>
        <w:ind w:left="0"/>
        <w:jc w:val="center"/>
        <w:rPr>
          <w:rFonts w:ascii="Arial" w:eastAsia="Arial" w:hAnsi="Arial" w:cs="Arial"/>
          <w:b/>
          <w:color w:val="44546A"/>
          <w:sz w:val="28"/>
          <w:szCs w:val="28"/>
        </w:rPr>
      </w:pPr>
      <w:r>
        <w:rPr>
          <w:rFonts w:ascii="Arial" w:eastAsia="Arial" w:hAnsi="Arial" w:cs="Arial"/>
          <w:b/>
          <w:color w:val="59A3B0"/>
          <w:sz w:val="28"/>
          <w:szCs w:val="28"/>
        </w:rPr>
        <w:t>Introduction</w:t>
      </w:r>
    </w:p>
    <w:p w14:paraId="232231EA" w14:textId="77D585ED" w:rsidR="009C57A2" w:rsidRDefault="009C57A2" w:rsidP="007D1CE4">
      <w:pPr>
        <w:spacing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meeting will have 2 sessions:</w:t>
      </w:r>
    </w:p>
    <w:p w14:paraId="557FC125" w14:textId="1A135A49" w:rsidR="009C57A2" w:rsidRPr="009C57A2" w:rsidRDefault="009C57A2" w:rsidP="007D1CE4">
      <w:pPr>
        <w:spacing w:line="276" w:lineRule="auto"/>
        <w:ind w:left="0"/>
        <w:jc w:val="both"/>
        <w:rPr>
          <w:rFonts w:ascii="Arial" w:eastAsia="Arial" w:hAnsi="Arial" w:cs="Arial"/>
          <w:b/>
          <w:sz w:val="22"/>
          <w:szCs w:val="22"/>
        </w:rPr>
      </w:pPr>
      <w:r w:rsidRPr="009C57A2">
        <w:rPr>
          <w:rFonts w:ascii="Arial" w:eastAsia="Arial" w:hAnsi="Arial" w:cs="Arial"/>
          <w:b/>
          <w:sz w:val="22"/>
          <w:szCs w:val="22"/>
        </w:rPr>
        <w:t>EPR members exchange on the new Erasmus Plus Programme:</w:t>
      </w:r>
    </w:p>
    <w:p w14:paraId="679AA168" w14:textId="453AD013" w:rsidR="009C57A2" w:rsidRDefault="009C57A2" w:rsidP="009C57A2">
      <w:pPr>
        <w:spacing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EPR members that applied for a project at the last deadline (May 2021) are invited to share their experience (10 min presentation) focusing on the questions:</w:t>
      </w:r>
    </w:p>
    <w:p w14:paraId="4D1074E6" w14:textId="7CE992B1" w:rsidR="009C57A2" w:rsidRPr="00AC6F73" w:rsidRDefault="009C57A2" w:rsidP="00AC6F7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C6F73">
        <w:rPr>
          <w:rFonts w:ascii="Arial" w:eastAsia="Arial" w:hAnsi="Arial" w:cs="Arial"/>
          <w:sz w:val="22"/>
          <w:szCs w:val="22"/>
        </w:rPr>
        <w:t>What were the challenges you experienced, particularly compared to the previous funding period?</w:t>
      </w:r>
    </w:p>
    <w:p w14:paraId="737B6A73" w14:textId="176F1C34" w:rsidR="009C57A2" w:rsidRPr="00AC6F73" w:rsidRDefault="009C57A2" w:rsidP="00AC6F73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 w:rsidRPr="00AC6F73">
        <w:rPr>
          <w:rFonts w:ascii="Arial" w:eastAsia="Arial" w:hAnsi="Arial" w:cs="Arial"/>
          <w:sz w:val="22"/>
          <w:szCs w:val="22"/>
        </w:rPr>
        <w:t>What useful feedback can you share from the evaluation of your project? If unsuccessful what would you do differently?</w:t>
      </w:r>
    </w:p>
    <w:p w14:paraId="6515193C" w14:textId="3082AB4E" w:rsidR="009C57A2" w:rsidRDefault="009C57A2" w:rsidP="009C57A2">
      <w:pPr>
        <w:spacing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All participants willing to share their experience are invited to send their presentation in advance with the EPR Secretariat</w:t>
      </w:r>
    </w:p>
    <w:p w14:paraId="308FF811" w14:textId="77777777" w:rsidR="00AC6F73" w:rsidRDefault="009C57A2" w:rsidP="007D1CE4">
      <w:pPr>
        <w:spacing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 w:rsidRPr="00AC6F73">
        <w:rPr>
          <w:rFonts w:ascii="Arial" w:eastAsia="Arial" w:hAnsi="Arial" w:cs="Arial"/>
          <w:b/>
          <w:sz w:val="22"/>
          <w:szCs w:val="22"/>
        </w:rPr>
        <w:t>Focus on Erasmus Plus Alliances for Innovation: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14:paraId="1E733812" w14:textId="5FCE02E3" w:rsidR="00AC6F73" w:rsidRDefault="009C57A2" w:rsidP="007D1CE4">
      <w:pPr>
        <w:spacing w:line="276" w:lineRule="auto"/>
        <w:ind w:left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 representative of EACEA (</w:t>
      </w:r>
      <w:r w:rsidRPr="009C57A2">
        <w:rPr>
          <w:rFonts w:ascii="Arial" w:eastAsia="Arial" w:hAnsi="Arial" w:cs="Arial"/>
          <w:sz w:val="22"/>
          <w:szCs w:val="22"/>
        </w:rPr>
        <w:t>European Education and Culture Executive Agency</w:t>
      </w:r>
      <w:r>
        <w:rPr>
          <w:rFonts w:ascii="Arial" w:eastAsia="Arial" w:hAnsi="Arial" w:cs="Arial"/>
          <w:sz w:val="22"/>
          <w:szCs w:val="22"/>
        </w:rPr>
        <w:t xml:space="preserve">) will introduce </w:t>
      </w:r>
      <w:r w:rsidR="00AC6F73">
        <w:rPr>
          <w:rFonts w:ascii="Arial" w:eastAsia="Arial" w:hAnsi="Arial" w:cs="Arial"/>
          <w:sz w:val="22"/>
          <w:szCs w:val="22"/>
        </w:rPr>
        <w:t>the new Alliances for Innovation. Discussion will follow, focusing on the questions:</w:t>
      </w:r>
    </w:p>
    <w:p w14:paraId="295893C2" w14:textId="77777777" w:rsidR="00AC6F73" w:rsidRDefault="00AC6F73" w:rsidP="00AC6F73">
      <w:pPr>
        <w:pStyle w:val="ListParagraph"/>
        <w:numPr>
          <w:ilvl w:val="0"/>
          <w:numId w:val="3"/>
        </w:numPr>
        <w:spacing w:after="120"/>
        <w:rPr>
          <w:rFonts w:ascii="Arial" w:eastAsia="Arial" w:hAnsi="Arial" w:cs="Arial"/>
          <w:sz w:val="22"/>
          <w:szCs w:val="22"/>
        </w:rPr>
      </w:pPr>
      <w:r w:rsidRPr="00AC6F73">
        <w:rPr>
          <w:rFonts w:ascii="Arial" w:eastAsia="Arial" w:hAnsi="Arial" w:cs="Arial"/>
          <w:sz w:val="22"/>
          <w:szCs w:val="22"/>
        </w:rPr>
        <w:t xml:space="preserve">What puts you off applying for this strand? </w:t>
      </w:r>
    </w:p>
    <w:p w14:paraId="3612CE47" w14:textId="77777777" w:rsidR="00AC6F73" w:rsidRDefault="00AC6F73" w:rsidP="00AC6F73">
      <w:pPr>
        <w:pStyle w:val="ListParagraph"/>
        <w:numPr>
          <w:ilvl w:val="0"/>
          <w:numId w:val="3"/>
        </w:numPr>
        <w:spacing w:after="120"/>
        <w:rPr>
          <w:rFonts w:ascii="Arial" w:eastAsia="Arial" w:hAnsi="Arial" w:cs="Arial"/>
          <w:sz w:val="22"/>
          <w:szCs w:val="22"/>
        </w:rPr>
      </w:pPr>
      <w:r w:rsidRPr="00AC6F73">
        <w:rPr>
          <w:rFonts w:ascii="Arial" w:eastAsia="Arial" w:hAnsi="Arial" w:cs="Arial"/>
          <w:sz w:val="22"/>
          <w:szCs w:val="22"/>
        </w:rPr>
        <w:t xml:space="preserve">How could this be addressed? </w:t>
      </w:r>
    </w:p>
    <w:p w14:paraId="15831D3E" w14:textId="282857A3" w:rsidR="00AC6F73" w:rsidRDefault="00AC6F73" w:rsidP="00AC6F73">
      <w:pPr>
        <w:pStyle w:val="ListParagraph"/>
        <w:numPr>
          <w:ilvl w:val="0"/>
          <w:numId w:val="3"/>
        </w:numPr>
        <w:spacing w:after="1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Have you got any idea </w:t>
      </w:r>
      <w:r w:rsidRPr="00AC6F73">
        <w:rPr>
          <w:rFonts w:ascii="Arial" w:eastAsia="Arial" w:hAnsi="Arial" w:cs="Arial"/>
          <w:sz w:val="22"/>
          <w:szCs w:val="22"/>
        </w:rPr>
        <w:t>for a possible project?</w:t>
      </w:r>
    </w:p>
    <w:bookmarkEnd w:id="0"/>
    <w:p w14:paraId="38A0A98B" w14:textId="52F4CAC8" w:rsidR="00AC6F73" w:rsidRDefault="00AC6F73" w:rsidP="00AC6F73">
      <w:pPr>
        <w:spacing w:after="120"/>
        <w:ind w:left="0"/>
        <w:rPr>
          <w:rFonts w:ascii="Arial" w:eastAsia="Arial" w:hAnsi="Arial" w:cs="Arial"/>
          <w:i/>
          <w:sz w:val="22"/>
          <w:szCs w:val="22"/>
        </w:rPr>
      </w:pPr>
    </w:p>
    <w:p w14:paraId="676D1EAE" w14:textId="77777777" w:rsidR="00AC6F73" w:rsidRDefault="00AC6F73" w:rsidP="00AC6F73">
      <w:pPr>
        <w:spacing w:after="120"/>
        <w:ind w:left="0"/>
        <w:jc w:val="center"/>
        <w:rPr>
          <w:rFonts w:ascii="Arial" w:eastAsia="Arial" w:hAnsi="Arial" w:cs="Arial"/>
          <w:b/>
          <w:color w:val="59A3B0"/>
          <w:sz w:val="28"/>
          <w:szCs w:val="28"/>
        </w:rPr>
      </w:pPr>
    </w:p>
    <w:p w14:paraId="69079F4B" w14:textId="77777777" w:rsidR="00AC6F73" w:rsidRDefault="00AC6F73" w:rsidP="00AC6F73">
      <w:pPr>
        <w:spacing w:after="120"/>
        <w:ind w:left="0"/>
        <w:jc w:val="center"/>
        <w:rPr>
          <w:rFonts w:ascii="Arial" w:eastAsia="Arial" w:hAnsi="Arial" w:cs="Arial"/>
          <w:b/>
          <w:color w:val="59A3B0"/>
          <w:sz w:val="28"/>
          <w:szCs w:val="28"/>
        </w:rPr>
      </w:pPr>
    </w:p>
    <w:p w14:paraId="66E3D5A9" w14:textId="603EEC99" w:rsidR="00AC6F73" w:rsidRDefault="00AC6F73" w:rsidP="00AC6F73">
      <w:pPr>
        <w:spacing w:after="120"/>
        <w:ind w:left="0"/>
        <w:jc w:val="center"/>
        <w:rPr>
          <w:rFonts w:ascii="Arial" w:eastAsia="Arial" w:hAnsi="Arial" w:cs="Arial"/>
          <w:b/>
          <w:color w:val="44546A"/>
          <w:sz w:val="28"/>
          <w:szCs w:val="28"/>
        </w:rPr>
      </w:pPr>
      <w:r>
        <w:rPr>
          <w:rFonts w:ascii="Arial" w:eastAsia="Arial" w:hAnsi="Arial" w:cs="Arial"/>
          <w:b/>
          <w:color w:val="59A3B0"/>
          <w:sz w:val="28"/>
          <w:szCs w:val="28"/>
        </w:rPr>
        <w:t>Agenda</w:t>
      </w:r>
    </w:p>
    <w:p w14:paraId="3EF2650A" w14:textId="6476E7CC" w:rsidR="006A41B4" w:rsidRDefault="00D723E8" w:rsidP="00AC6F73">
      <w:pPr>
        <w:spacing w:after="120"/>
        <w:ind w:left="0"/>
        <w:rPr>
          <w:rFonts w:ascii="Arial" w:eastAsia="Arial" w:hAnsi="Arial" w:cs="Arial"/>
          <w:sz w:val="22"/>
          <w:szCs w:val="22"/>
        </w:rPr>
      </w:pPr>
      <w:r w:rsidRPr="00AC6F73">
        <w:rPr>
          <w:rFonts w:ascii="Arial" w:eastAsia="Arial" w:hAnsi="Arial" w:cs="Arial"/>
          <w:i/>
          <w:sz w:val="22"/>
          <w:szCs w:val="22"/>
        </w:rPr>
        <w:br/>
      </w:r>
      <w:r w:rsidR="00F96B8C" w:rsidRPr="00AC6F73">
        <w:rPr>
          <w:rFonts w:ascii="Arial" w:eastAsia="Arial" w:hAnsi="Arial" w:cs="Arial"/>
          <w:sz w:val="22"/>
          <w:szCs w:val="22"/>
        </w:rPr>
        <w:t>10</w:t>
      </w:r>
      <w:r w:rsidR="00CD24A6" w:rsidRPr="00AC6F73">
        <w:rPr>
          <w:rFonts w:ascii="Arial" w:eastAsia="Arial" w:hAnsi="Arial" w:cs="Arial"/>
          <w:sz w:val="22"/>
          <w:szCs w:val="22"/>
        </w:rPr>
        <w:t>:</w:t>
      </w:r>
      <w:r w:rsidR="00905705" w:rsidRPr="00AC6F73">
        <w:rPr>
          <w:rFonts w:ascii="Arial" w:eastAsia="Arial" w:hAnsi="Arial" w:cs="Arial"/>
          <w:sz w:val="22"/>
          <w:szCs w:val="22"/>
        </w:rPr>
        <w:t>0</w:t>
      </w:r>
      <w:r w:rsidR="00CD24A6" w:rsidRPr="00AC6F73">
        <w:rPr>
          <w:rFonts w:ascii="Arial" w:eastAsia="Arial" w:hAnsi="Arial" w:cs="Arial"/>
          <w:sz w:val="22"/>
          <w:szCs w:val="22"/>
        </w:rPr>
        <w:t xml:space="preserve">0 – </w:t>
      </w:r>
      <w:r w:rsidR="00F96B8C" w:rsidRPr="00AC6F73">
        <w:rPr>
          <w:rFonts w:ascii="Arial" w:eastAsia="Arial" w:hAnsi="Arial" w:cs="Arial"/>
          <w:sz w:val="22"/>
          <w:szCs w:val="22"/>
        </w:rPr>
        <w:t>10</w:t>
      </w:r>
      <w:r w:rsidR="00CD24A6" w:rsidRPr="00AC6F73">
        <w:rPr>
          <w:rFonts w:ascii="Arial" w:eastAsia="Arial" w:hAnsi="Arial" w:cs="Arial"/>
          <w:sz w:val="22"/>
          <w:szCs w:val="22"/>
        </w:rPr>
        <w:t>:</w:t>
      </w:r>
      <w:r w:rsidR="00F96B8C" w:rsidRPr="00AC6F73">
        <w:rPr>
          <w:rFonts w:ascii="Arial" w:eastAsia="Arial" w:hAnsi="Arial" w:cs="Arial"/>
          <w:sz w:val="22"/>
          <w:szCs w:val="22"/>
        </w:rPr>
        <w:t>1</w:t>
      </w:r>
      <w:r w:rsidR="00CD24A6" w:rsidRPr="00AC6F73">
        <w:rPr>
          <w:rFonts w:ascii="Arial" w:eastAsia="Arial" w:hAnsi="Arial" w:cs="Arial"/>
          <w:sz w:val="22"/>
          <w:szCs w:val="22"/>
        </w:rPr>
        <w:t>0</w:t>
      </w:r>
      <w:r w:rsidR="00CD24A6" w:rsidRPr="00AC6F73">
        <w:rPr>
          <w:rFonts w:ascii="Arial" w:eastAsia="Arial" w:hAnsi="Arial" w:cs="Arial"/>
          <w:sz w:val="22"/>
          <w:szCs w:val="22"/>
        </w:rPr>
        <w:tab/>
      </w:r>
      <w:r w:rsidR="00CD24A6" w:rsidRPr="00AC6F73">
        <w:rPr>
          <w:rFonts w:ascii="Arial" w:eastAsia="Arial" w:hAnsi="Arial" w:cs="Arial"/>
          <w:b/>
          <w:sz w:val="22"/>
          <w:szCs w:val="22"/>
        </w:rPr>
        <w:t>Welcome and introductions</w:t>
      </w:r>
      <w:r w:rsidR="00F96B8C" w:rsidRPr="00AC6F73">
        <w:rPr>
          <w:rFonts w:ascii="Arial" w:eastAsia="Arial" w:hAnsi="Arial" w:cs="Arial"/>
          <w:b/>
          <w:sz w:val="22"/>
          <w:szCs w:val="22"/>
        </w:rPr>
        <w:t xml:space="preserve"> </w:t>
      </w:r>
      <w:r w:rsidR="00F96B8C" w:rsidRPr="00AC6F73">
        <w:rPr>
          <w:rFonts w:ascii="Arial" w:eastAsia="Arial" w:hAnsi="Arial" w:cs="Arial"/>
          <w:sz w:val="22"/>
          <w:szCs w:val="22"/>
        </w:rPr>
        <w:t>(EPR Secretariat)</w:t>
      </w:r>
    </w:p>
    <w:p w14:paraId="40A757FF" w14:textId="6EE7B823" w:rsidR="00AC6F73" w:rsidRDefault="00AC6F73" w:rsidP="00AC6F73">
      <w:pPr>
        <w:spacing w:after="120"/>
        <w:ind w:left="0"/>
        <w:rPr>
          <w:rFonts w:ascii="Arial" w:eastAsia="Arial" w:hAnsi="Arial" w:cs="Arial"/>
          <w:sz w:val="22"/>
          <w:szCs w:val="22"/>
        </w:rPr>
      </w:pPr>
    </w:p>
    <w:p w14:paraId="4A900323" w14:textId="28A12F0F" w:rsidR="00AC6F73" w:rsidRDefault="00AC6F73" w:rsidP="00AC6F73">
      <w:pPr>
        <w:spacing w:after="120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10.10 – 10.25</w:t>
      </w:r>
      <w:r>
        <w:rPr>
          <w:rFonts w:ascii="Arial" w:eastAsia="Arial" w:hAnsi="Arial" w:cs="Arial"/>
          <w:sz w:val="22"/>
          <w:szCs w:val="22"/>
        </w:rPr>
        <w:tab/>
      </w:r>
      <w:r w:rsidRPr="00AC6F73">
        <w:rPr>
          <w:rFonts w:ascii="Arial" w:eastAsia="Arial" w:hAnsi="Arial" w:cs="Arial"/>
          <w:b/>
          <w:sz w:val="22"/>
          <w:szCs w:val="22"/>
        </w:rPr>
        <w:t>Erasmus Plus: a brief overview of the 2021-2027 Programme</w:t>
      </w:r>
      <w:r>
        <w:rPr>
          <w:rFonts w:ascii="Arial" w:eastAsia="Arial" w:hAnsi="Arial" w:cs="Arial"/>
          <w:sz w:val="22"/>
          <w:szCs w:val="22"/>
        </w:rPr>
        <w:t xml:space="preserve"> (EPR Secretariat)</w:t>
      </w:r>
    </w:p>
    <w:p w14:paraId="4A9726F8" w14:textId="23BECDBD" w:rsidR="00AB52F8" w:rsidRDefault="00AB52F8" w:rsidP="00AC6F73">
      <w:pPr>
        <w:spacing w:after="120"/>
        <w:ind w:left="0"/>
        <w:rPr>
          <w:rFonts w:ascii="Arial" w:eastAsia="Arial" w:hAnsi="Arial" w:cs="Arial"/>
          <w:sz w:val="22"/>
          <w:szCs w:val="22"/>
        </w:rPr>
      </w:pPr>
    </w:p>
    <w:p w14:paraId="69E796BC" w14:textId="23C7E88B" w:rsidR="00AB52F8" w:rsidRDefault="00AB52F8" w:rsidP="00AB52F8">
      <w:pPr>
        <w:spacing w:after="120"/>
        <w:ind w:left="144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10.25 – 11.45</w:t>
      </w:r>
      <w:r>
        <w:rPr>
          <w:rFonts w:ascii="Arial" w:eastAsia="Arial" w:hAnsi="Arial" w:cs="Arial"/>
          <w:sz w:val="22"/>
          <w:szCs w:val="22"/>
        </w:rPr>
        <w:tab/>
      </w:r>
      <w:r w:rsidRPr="009C57A2">
        <w:rPr>
          <w:rFonts w:ascii="Arial" w:eastAsia="Arial" w:hAnsi="Arial" w:cs="Arial"/>
          <w:b/>
          <w:sz w:val="22"/>
          <w:szCs w:val="22"/>
        </w:rPr>
        <w:t>EPR members exchange on the new Erasmus Plus Programme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Pr="00AB52F8">
        <w:rPr>
          <w:rFonts w:ascii="Arial" w:eastAsia="Arial" w:hAnsi="Arial" w:cs="Arial"/>
          <w:sz w:val="22"/>
          <w:szCs w:val="22"/>
        </w:rPr>
        <w:t>and discussion/feedback</w:t>
      </w:r>
      <w:r>
        <w:rPr>
          <w:rFonts w:ascii="Arial" w:eastAsia="Arial" w:hAnsi="Arial" w:cs="Arial"/>
          <w:sz w:val="22"/>
          <w:szCs w:val="22"/>
        </w:rPr>
        <w:t xml:space="preserve"> (EPR Members)</w:t>
      </w:r>
    </w:p>
    <w:p w14:paraId="2CF660B5" w14:textId="02E8D1BB" w:rsidR="00AB52F8" w:rsidRDefault="00AB52F8" w:rsidP="00AB52F8">
      <w:pPr>
        <w:spacing w:after="120"/>
        <w:ind w:left="1440" w:hanging="1440"/>
        <w:rPr>
          <w:rFonts w:ascii="Arial" w:eastAsia="Arial" w:hAnsi="Arial" w:cs="Arial"/>
          <w:sz w:val="22"/>
          <w:szCs w:val="22"/>
        </w:rPr>
      </w:pPr>
    </w:p>
    <w:p w14:paraId="7F6EE87F" w14:textId="7043453D" w:rsidR="00AB52F8" w:rsidRDefault="00AB52F8" w:rsidP="00AB52F8">
      <w:pPr>
        <w:spacing w:after="120"/>
        <w:ind w:left="1440" w:hanging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11.45 – 12.20</w:t>
      </w:r>
      <w:r>
        <w:rPr>
          <w:rFonts w:ascii="Arial" w:eastAsia="Arial" w:hAnsi="Arial" w:cs="Arial"/>
          <w:sz w:val="22"/>
          <w:szCs w:val="22"/>
        </w:rPr>
        <w:tab/>
      </w:r>
      <w:r w:rsidRPr="00AC6F73">
        <w:rPr>
          <w:rFonts w:ascii="Arial" w:eastAsia="Arial" w:hAnsi="Arial" w:cs="Arial"/>
          <w:b/>
          <w:sz w:val="22"/>
          <w:szCs w:val="22"/>
        </w:rPr>
        <w:t xml:space="preserve">Focus on Erasmus Plus Alliances for </w:t>
      </w:r>
      <w:r w:rsidRPr="00AB52F8">
        <w:rPr>
          <w:rFonts w:ascii="Arial" w:eastAsia="Arial" w:hAnsi="Arial" w:cs="Arial"/>
          <w:b/>
          <w:sz w:val="22"/>
          <w:szCs w:val="22"/>
        </w:rPr>
        <w:t>Innovation</w:t>
      </w:r>
      <w:r w:rsidRPr="00AB52F8">
        <w:rPr>
          <w:rFonts w:ascii="Arial" w:eastAsia="Arial" w:hAnsi="Arial" w:cs="Arial"/>
          <w:sz w:val="22"/>
          <w:szCs w:val="22"/>
        </w:rPr>
        <w:t xml:space="preserve"> (EACEA representative, EPR mem</w:t>
      </w:r>
      <w:r>
        <w:rPr>
          <w:rFonts w:ascii="Arial" w:eastAsia="Arial" w:hAnsi="Arial" w:cs="Arial"/>
          <w:sz w:val="22"/>
          <w:szCs w:val="22"/>
        </w:rPr>
        <w:t>b</w:t>
      </w:r>
      <w:r w:rsidRPr="00AB52F8">
        <w:rPr>
          <w:rFonts w:ascii="Arial" w:eastAsia="Arial" w:hAnsi="Arial" w:cs="Arial"/>
          <w:sz w:val="22"/>
          <w:szCs w:val="22"/>
        </w:rPr>
        <w:t>ers)</w:t>
      </w:r>
    </w:p>
    <w:p w14:paraId="5FC4397B" w14:textId="77777777" w:rsidR="00AB52F8" w:rsidRDefault="00AB52F8" w:rsidP="00AB52F8">
      <w:pPr>
        <w:spacing w:after="120"/>
        <w:ind w:left="1440" w:hanging="1440"/>
        <w:rPr>
          <w:rFonts w:ascii="Arial" w:eastAsia="Arial" w:hAnsi="Arial" w:cs="Arial"/>
          <w:sz w:val="22"/>
          <w:szCs w:val="22"/>
        </w:rPr>
      </w:pPr>
    </w:p>
    <w:p w14:paraId="28C2E5F9" w14:textId="5B75328D" w:rsidR="00833273" w:rsidRDefault="00AB52F8" w:rsidP="00AB52F8">
      <w:pPr>
        <w:spacing w:after="120"/>
        <w:ind w:left="1440" w:hanging="1440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12.20 – 12.30</w:t>
      </w:r>
      <w:r>
        <w:rPr>
          <w:rFonts w:ascii="Arial" w:eastAsia="Arial" w:hAnsi="Arial" w:cs="Arial"/>
          <w:sz w:val="22"/>
          <w:szCs w:val="22"/>
        </w:rPr>
        <w:tab/>
        <w:t>Wrap Up and Conclusions</w:t>
      </w:r>
    </w:p>
    <w:p w14:paraId="57F9E7A6" w14:textId="6B87E81D" w:rsidR="006A41B4" w:rsidRDefault="006A41B4">
      <w:pPr>
        <w:spacing w:after="120" w:line="276" w:lineRule="auto"/>
        <w:ind w:left="0"/>
        <w:rPr>
          <w:rFonts w:ascii="Arial" w:eastAsia="Arial" w:hAnsi="Arial" w:cs="Arial"/>
          <w:sz w:val="22"/>
          <w:szCs w:val="22"/>
        </w:rPr>
      </w:pPr>
    </w:p>
    <w:p w14:paraId="57E084A3" w14:textId="5B4D54D4" w:rsidR="00AB52F8" w:rsidRDefault="00AB52F8">
      <w:pPr>
        <w:spacing w:after="120" w:line="276" w:lineRule="auto"/>
        <w:ind w:left="0"/>
        <w:rPr>
          <w:rFonts w:ascii="Arial" w:eastAsia="Arial" w:hAnsi="Arial" w:cs="Arial"/>
          <w:sz w:val="22"/>
          <w:szCs w:val="22"/>
        </w:rPr>
      </w:pPr>
    </w:p>
    <w:p w14:paraId="7A2382AE" w14:textId="77777777" w:rsidR="00AB52F8" w:rsidRDefault="00AB52F8" w:rsidP="00AB52F8">
      <w:pPr>
        <w:spacing w:after="120" w:line="276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pict w14:anchorId="4E8FB51A">
          <v:rect id="_x0000_i1026" style="width:0;height:1.5pt" o:hralign="center" o:hrstd="t" o:hr="t" fillcolor="#a0a0a0" stroked="f"/>
        </w:pict>
      </w:r>
    </w:p>
    <w:p w14:paraId="3F593E0E" w14:textId="7553F19A" w:rsidR="00AB52F8" w:rsidRDefault="00AB52F8" w:rsidP="00AB52F8">
      <w:pPr>
        <w:spacing w:after="120"/>
        <w:ind w:left="0"/>
        <w:jc w:val="center"/>
        <w:rPr>
          <w:rFonts w:ascii="Arial" w:eastAsia="Arial" w:hAnsi="Arial" w:cs="Arial"/>
          <w:b/>
          <w:color w:val="59A3B0"/>
          <w:sz w:val="28"/>
          <w:szCs w:val="28"/>
        </w:rPr>
      </w:pPr>
      <w:r>
        <w:rPr>
          <w:rFonts w:ascii="Arial" w:eastAsia="Arial" w:hAnsi="Arial" w:cs="Arial"/>
          <w:b/>
          <w:color w:val="59A3B0"/>
          <w:sz w:val="28"/>
          <w:szCs w:val="28"/>
        </w:rPr>
        <w:t>Registrations</w:t>
      </w:r>
    </w:p>
    <w:p w14:paraId="40BC2D45" w14:textId="7C83BA44" w:rsidR="00AB52F8" w:rsidRDefault="00AB52F8" w:rsidP="00AB52F8">
      <w:pPr>
        <w:tabs>
          <w:tab w:val="left" w:pos="0"/>
        </w:tabs>
        <w:spacing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Please use the registration form you can find </w:t>
      </w:r>
      <w:hyperlink r:id="rId7" w:history="1">
        <w:r w:rsidRPr="00AB52F8">
          <w:rPr>
            <w:rStyle w:val="Hyperlink"/>
            <w:rFonts w:ascii="Arial" w:eastAsia="Arial" w:hAnsi="Arial" w:cs="Arial"/>
            <w:sz w:val="22"/>
            <w:szCs w:val="22"/>
          </w:rPr>
          <w:t>here</w:t>
        </w:r>
      </w:hyperlink>
      <w:r>
        <w:rPr>
          <w:rFonts w:ascii="Arial" w:eastAsia="Arial" w:hAnsi="Arial" w:cs="Arial"/>
          <w:sz w:val="22"/>
          <w:szCs w:val="22"/>
        </w:rPr>
        <w:t>.</w:t>
      </w:r>
    </w:p>
    <w:p w14:paraId="34D19B9F" w14:textId="1AA1B6B2" w:rsidR="00AB52F8" w:rsidRDefault="00AB52F8">
      <w:pPr>
        <w:spacing w:after="120" w:line="276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pict w14:anchorId="48EA9CA3">
          <v:rect id="_x0000_i1034" style="width:0;height:1.5pt" o:hralign="center" o:hrstd="t" o:hr="t" fillcolor="#a0a0a0" stroked="f"/>
        </w:pict>
      </w:r>
    </w:p>
    <w:p w14:paraId="5E8F4F6C" w14:textId="77777777" w:rsidR="006A41B4" w:rsidRDefault="00CD24A6">
      <w:pPr>
        <w:spacing w:after="120"/>
        <w:ind w:left="0"/>
        <w:jc w:val="center"/>
        <w:rPr>
          <w:rFonts w:ascii="Arial" w:eastAsia="Arial" w:hAnsi="Arial" w:cs="Arial"/>
          <w:b/>
          <w:color w:val="59A3B0"/>
          <w:sz w:val="28"/>
          <w:szCs w:val="28"/>
        </w:rPr>
      </w:pPr>
      <w:r>
        <w:rPr>
          <w:rFonts w:ascii="Arial" w:eastAsia="Arial" w:hAnsi="Arial" w:cs="Arial"/>
          <w:b/>
          <w:color w:val="59A3B0"/>
          <w:sz w:val="28"/>
          <w:szCs w:val="28"/>
        </w:rPr>
        <w:t>Contact</w:t>
      </w:r>
    </w:p>
    <w:p w14:paraId="3AE6D9BF" w14:textId="0FD9B9AB" w:rsidR="006A41B4" w:rsidRDefault="00AB52F8">
      <w:pPr>
        <w:tabs>
          <w:tab w:val="left" w:pos="0"/>
        </w:tabs>
        <w:spacing w:line="360" w:lineRule="auto"/>
        <w:ind w:left="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more information and to send your </w:t>
      </w:r>
      <w:proofErr w:type="spellStart"/>
      <w:r>
        <w:rPr>
          <w:rFonts w:ascii="Arial" w:eastAsia="Arial" w:hAnsi="Arial" w:cs="Arial"/>
          <w:sz w:val="22"/>
          <w:szCs w:val="22"/>
        </w:rPr>
        <w:t>presentatuion</w:t>
      </w:r>
      <w:proofErr w:type="spellEnd"/>
      <w:r>
        <w:rPr>
          <w:rFonts w:ascii="Arial" w:eastAsia="Arial" w:hAnsi="Arial" w:cs="Arial"/>
          <w:sz w:val="22"/>
          <w:szCs w:val="22"/>
        </w:rPr>
        <w:t>,</w:t>
      </w:r>
      <w:r w:rsidR="00CD24A6">
        <w:rPr>
          <w:rFonts w:ascii="Arial" w:eastAsia="Arial" w:hAnsi="Arial" w:cs="Arial"/>
          <w:sz w:val="22"/>
          <w:szCs w:val="22"/>
        </w:rPr>
        <w:t xml:space="preserve"> please contact: </w:t>
      </w:r>
      <w:proofErr w:type="spellStart"/>
      <w:r w:rsidR="0087153B">
        <w:rPr>
          <w:rFonts w:ascii="Arial" w:eastAsia="Arial" w:hAnsi="Arial" w:cs="Arial"/>
          <w:b/>
          <w:sz w:val="22"/>
          <w:szCs w:val="22"/>
        </w:rPr>
        <w:t>Benedetta</w:t>
      </w:r>
      <w:proofErr w:type="spellEnd"/>
      <w:r w:rsidR="0087153B">
        <w:rPr>
          <w:rFonts w:ascii="Arial" w:eastAsia="Arial" w:hAnsi="Arial" w:cs="Arial"/>
          <w:b/>
          <w:sz w:val="22"/>
          <w:szCs w:val="22"/>
        </w:rPr>
        <w:t xml:space="preserve"> </w:t>
      </w:r>
      <w:proofErr w:type="spellStart"/>
      <w:r w:rsidR="0087153B">
        <w:rPr>
          <w:rFonts w:ascii="Arial" w:eastAsia="Arial" w:hAnsi="Arial" w:cs="Arial"/>
          <w:b/>
          <w:sz w:val="22"/>
          <w:szCs w:val="22"/>
        </w:rPr>
        <w:t>Pesce</w:t>
      </w:r>
      <w:proofErr w:type="spellEnd"/>
      <w:r w:rsidR="0087153B">
        <w:rPr>
          <w:rFonts w:ascii="Arial" w:eastAsia="Arial" w:hAnsi="Arial" w:cs="Arial"/>
          <w:b/>
          <w:sz w:val="22"/>
          <w:szCs w:val="22"/>
        </w:rPr>
        <w:t xml:space="preserve"> </w:t>
      </w:r>
      <w:hyperlink r:id="rId8" w:history="1">
        <w:r w:rsidR="006D2381" w:rsidRPr="005A7916">
          <w:rPr>
            <w:rStyle w:val="Hyperlink"/>
            <w:rFonts w:ascii="Arial" w:eastAsia="Arial" w:hAnsi="Arial" w:cs="Arial"/>
            <w:sz w:val="22"/>
            <w:szCs w:val="22"/>
          </w:rPr>
          <w:t>bpesce@epr.eu</w:t>
        </w:r>
      </w:hyperlink>
    </w:p>
    <w:p w14:paraId="453C435C" w14:textId="5127AEBB" w:rsidR="006A41B4" w:rsidRDefault="006A41B4">
      <w:pPr>
        <w:spacing w:after="120" w:line="360" w:lineRule="auto"/>
        <w:ind w:left="0" w:right="677"/>
        <w:jc w:val="both"/>
        <w:rPr>
          <w:rFonts w:ascii="Arial" w:eastAsia="Arial" w:hAnsi="Arial" w:cs="Arial"/>
        </w:rPr>
      </w:pPr>
    </w:p>
    <w:p w14:paraId="7A672953" w14:textId="62A95CD8" w:rsidR="00D723E8" w:rsidRDefault="00D723E8">
      <w:pPr>
        <w:spacing w:after="120" w:line="360" w:lineRule="auto"/>
        <w:ind w:left="0" w:right="677"/>
        <w:jc w:val="both"/>
        <w:rPr>
          <w:rFonts w:ascii="Arial" w:eastAsia="Arial" w:hAnsi="Arial" w:cs="Arial"/>
        </w:rPr>
      </w:pPr>
    </w:p>
    <w:p w14:paraId="165BC8E0" w14:textId="3A2142CF" w:rsidR="00D723E8" w:rsidRDefault="00D723E8">
      <w:pPr>
        <w:spacing w:after="120" w:line="360" w:lineRule="auto"/>
        <w:ind w:left="0" w:right="677"/>
        <w:jc w:val="both"/>
        <w:rPr>
          <w:rFonts w:ascii="Arial" w:eastAsia="Arial" w:hAnsi="Arial" w:cs="Arial"/>
        </w:rPr>
      </w:pPr>
    </w:p>
    <w:p w14:paraId="290CD525" w14:textId="6C59AD07" w:rsidR="00AB52F8" w:rsidRDefault="00AB52F8">
      <w:pPr>
        <w:spacing w:after="120" w:line="360" w:lineRule="auto"/>
        <w:ind w:left="0" w:right="677"/>
        <w:jc w:val="both"/>
        <w:rPr>
          <w:rFonts w:ascii="Arial" w:eastAsia="Arial" w:hAnsi="Arial" w:cs="Arial"/>
        </w:rPr>
      </w:pPr>
    </w:p>
    <w:p w14:paraId="474FD569" w14:textId="5CBAFE53" w:rsidR="00AB52F8" w:rsidRDefault="00AB52F8">
      <w:pPr>
        <w:spacing w:after="120" w:line="360" w:lineRule="auto"/>
        <w:ind w:left="0" w:right="677"/>
        <w:jc w:val="both"/>
        <w:rPr>
          <w:rFonts w:ascii="Arial" w:eastAsia="Arial" w:hAnsi="Arial" w:cs="Arial"/>
        </w:rPr>
      </w:pPr>
    </w:p>
    <w:p w14:paraId="0CBBA68C" w14:textId="15F10E05" w:rsidR="00AB52F8" w:rsidRDefault="00AB52F8">
      <w:pPr>
        <w:spacing w:after="120" w:line="360" w:lineRule="auto"/>
        <w:ind w:left="0" w:right="677"/>
        <w:jc w:val="both"/>
        <w:rPr>
          <w:rFonts w:ascii="Arial" w:eastAsia="Arial" w:hAnsi="Arial" w:cs="Arial"/>
        </w:rPr>
      </w:pPr>
    </w:p>
    <w:p w14:paraId="5BB3A264" w14:textId="1569C899" w:rsidR="00AB52F8" w:rsidRDefault="00AB52F8">
      <w:pPr>
        <w:spacing w:after="120" w:line="360" w:lineRule="auto"/>
        <w:ind w:left="0" w:right="677"/>
        <w:jc w:val="both"/>
        <w:rPr>
          <w:rFonts w:ascii="Arial" w:eastAsia="Arial" w:hAnsi="Arial" w:cs="Arial"/>
        </w:rPr>
      </w:pPr>
    </w:p>
    <w:p w14:paraId="16414923" w14:textId="619F75FD" w:rsidR="00AB52F8" w:rsidRDefault="00AB52F8">
      <w:pPr>
        <w:spacing w:after="120" w:line="360" w:lineRule="auto"/>
        <w:ind w:left="0" w:right="677"/>
        <w:jc w:val="both"/>
        <w:rPr>
          <w:rFonts w:ascii="Arial" w:eastAsia="Arial" w:hAnsi="Arial" w:cs="Arial"/>
        </w:rPr>
      </w:pPr>
    </w:p>
    <w:p w14:paraId="3D7E668B" w14:textId="3530B119" w:rsidR="00AB52F8" w:rsidRDefault="00AB52F8">
      <w:pPr>
        <w:spacing w:after="120" w:line="360" w:lineRule="auto"/>
        <w:ind w:left="0" w:right="677"/>
        <w:jc w:val="both"/>
        <w:rPr>
          <w:rFonts w:ascii="Arial" w:eastAsia="Arial" w:hAnsi="Arial" w:cs="Arial"/>
        </w:rPr>
      </w:pPr>
    </w:p>
    <w:p w14:paraId="2806D451" w14:textId="290BDECD" w:rsidR="00AB52F8" w:rsidRDefault="00AB52F8">
      <w:pPr>
        <w:spacing w:after="120" w:line="360" w:lineRule="auto"/>
        <w:ind w:left="0" w:right="677"/>
        <w:jc w:val="both"/>
        <w:rPr>
          <w:rFonts w:ascii="Arial" w:eastAsia="Arial" w:hAnsi="Arial" w:cs="Arial"/>
        </w:rPr>
      </w:pPr>
    </w:p>
    <w:p w14:paraId="525244A8" w14:textId="3920B57A" w:rsidR="00AB52F8" w:rsidRDefault="00AB52F8">
      <w:pPr>
        <w:spacing w:after="120" w:line="360" w:lineRule="auto"/>
        <w:ind w:left="0" w:right="677"/>
        <w:jc w:val="both"/>
        <w:rPr>
          <w:rFonts w:ascii="Arial" w:eastAsia="Arial" w:hAnsi="Arial" w:cs="Arial"/>
        </w:rPr>
      </w:pPr>
    </w:p>
    <w:p w14:paraId="6441BC8B" w14:textId="48EB0C18" w:rsidR="00D723E8" w:rsidRDefault="00D723E8">
      <w:pPr>
        <w:spacing w:after="120" w:line="360" w:lineRule="auto"/>
        <w:ind w:left="0" w:right="677"/>
        <w:jc w:val="both"/>
        <w:rPr>
          <w:rFonts w:ascii="Arial" w:eastAsia="Arial" w:hAnsi="Arial" w:cs="Arial"/>
        </w:rPr>
      </w:pPr>
    </w:p>
    <w:p w14:paraId="7C3BC843" w14:textId="77777777" w:rsidR="00D723E8" w:rsidRDefault="00D723E8">
      <w:pPr>
        <w:spacing w:after="120" w:line="360" w:lineRule="auto"/>
        <w:ind w:left="0" w:right="677"/>
        <w:jc w:val="both"/>
        <w:rPr>
          <w:rFonts w:ascii="Arial" w:eastAsia="Arial" w:hAnsi="Arial" w:cs="Arial"/>
        </w:rPr>
      </w:pPr>
    </w:p>
    <w:p w14:paraId="33F10B7F" w14:textId="40DF8F7C" w:rsidR="006A41B4" w:rsidRDefault="00CD24A6" w:rsidP="00D723E8">
      <w:pPr>
        <w:spacing w:after="200" w:line="276" w:lineRule="auto"/>
        <w:ind w:left="0"/>
        <w:rPr>
          <w:rFonts w:ascii="Arial" w:eastAsia="Arial" w:hAnsi="Arial" w:cs="Arial"/>
          <w:b/>
          <w:i/>
          <w:color w:val="0000FF"/>
          <w:sz w:val="18"/>
          <w:szCs w:val="18"/>
          <w:u w:val="single"/>
        </w:rPr>
      </w:pPr>
      <w:r>
        <w:rPr>
          <w:rFonts w:ascii="Arial" w:eastAsia="Arial" w:hAnsi="Arial" w:cs="Arial"/>
          <w:sz w:val="18"/>
          <w:szCs w:val="18"/>
        </w:rPr>
        <w:t xml:space="preserve">This event receives financial support from the European Union, from the EU Programme for Employment and Social Innovation (EaSI). </w:t>
      </w:r>
      <w:r>
        <w:rPr>
          <w:rFonts w:ascii="Arial" w:eastAsia="Arial" w:hAnsi="Arial" w:cs="Arial"/>
          <w:i/>
          <w:sz w:val="18"/>
          <w:szCs w:val="18"/>
        </w:rPr>
        <w:t>For further information please consult:</w:t>
      </w:r>
      <w:hyperlink r:id="rId9">
        <w:r>
          <w:rPr>
            <w:rFonts w:ascii="Arial" w:eastAsia="Arial" w:hAnsi="Arial" w:cs="Arial"/>
            <w:i/>
            <w:color w:val="0000FF"/>
            <w:sz w:val="18"/>
            <w:szCs w:val="18"/>
            <w:u w:val="single"/>
          </w:rPr>
          <w:t xml:space="preserve"> http://ec.europa.eu/social/easi</w:t>
        </w:r>
      </w:hyperlink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hidden="0" allowOverlap="1" wp14:anchorId="7D2F858B" wp14:editId="23231345">
            <wp:simplePos x="0" y="0"/>
            <wp:positionH relativeFrom="column">
              <wp:posOffset>118110</wp:posOffset>
            </wp:positionH>
            <wp:positionV relativeFrom="paragraph">
              <wp:posOffset>-5079</wp:posOffset>
            </wp:positionV>
            <wp:extent cx="1751647" cy="468875"/>
            <wp:effectExtent l="0" t="0" r="0" b="0"/>
            <wp:wrapSquare wrapText="bothSides" distT="0" distB="0" distL="114300" distR="114300"/>
            <wp:docPr id="2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1647" cy="46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6A41B4" w:rsidSect="00D723E8">
      <w:headerReference w:type="default" r:id="rId11"/>
      <w:pgSz w:w="11906" w:h="16838"/>
      <w:pgMar w:top="1440" w:right="849" w:bottom="709" w:left="1134" w:header="426" w:footer="54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7C3B6" w14:textId="77777777" w:rsidR="00874F6C" w:rsidRDefault="00CD24A6">
      <w:r>
        <w:separator/>
      </w:r>
    </w:p>
  </w:endnote>
  <w:endnote w:type="continuationSeparator" w:id="0">
    <w:p w14:paraId="4740C68C" w14:textId="77777777" w:rsidR="00874F6C" w:rsidRDefault="00CD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86C30" w14:textId="77777777" w:rsidR="00874F6C" w:rsidRDefault="00CD24A6">
      <w:r>
        <w:separator/>
      </w:r>
    </w:p>
  </w:footnote>
  <w:footnote w:type="continuationSeparator" w:id="0">
    <w:p w14:paraId="70CE7643" w14:textId="77777777" w:rsidR="00874F6C" w:rsidRDefault="00CD24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6A675" w14:textId="77777777" w:rsidR="006A41B4" w:rsidRDefault="00CD24A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  <w:color w:val="000000"/>
        <w:lang w:val="en-US" w:eastAsia="en-US"/>
      </w:rPr>
      <w:drawing>
        <wp:inline distT="0" distB="0" distL="0" distR="0" wp14:anchorId="73CAC2A9" wp14:editId="449AB313">
          <wp:extent cx="2145665" cy="1024255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45665" cy="10242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C61"/>
    <w:multiLevelType w:val="hybridMultilevel"/>
    <w:tmpl w:val="2892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D2339"/>
    <w:multiLevelType w:val="hybridMultilevel"/>
    <w:tmpl w:val="F75C1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D47D2"/>
    <w:multiLevelType w:val="hybridMultilevel"/>
    <w:tmpl w:val="393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B4"/>
    <w:rsid w:val="00256169"/>
    <w:rsid w:val="005A3804"/>
    <w:rsid w:val="005D1F34"/>
    <w:rsid w:val="006A41B4"/>
    <w:rsid w:val="006D2381"/>
    <w:rsid w:val="0078387A"/>
    <w:rsid w:val="007D1CE4"/>
    <w:rsid w:val="00833273"/>
    <w:rsid w:val="0087153B"/>
    <w:rsid w:val="00874F6C"/>
    <w:rsid w:val="00905705"/>
    <w:rsid w:val="00941C2D"/>
    <w:rsid w:val="009C57A2"/>
    <w:rsid w:val="00AB52F8"/>
    <w:rsid w:val="00AC6F73"/>
    <w:rsid w:val="00B25E1A"/>
    <w:rsid w:val="00B336C5"/>
    <w:rsid w:val="00CD24A6"/>
    <w:rsid w:val="00D47BD7"/>
    <w:rsid w:val="00D723E8"/>
    <w:rsid w:val="00F96B8C"/>
    <w:rsid w:val="00FD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8995C2"/>
  <w15:docId w15:val="{5B27C6B9-E1D0-463D-9FB2-3F43BD0E6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IE" w:eastAsia="en-GB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F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561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05705"/>
    <w:pPr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3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23E8"/>
  </w:style>
  <w:style w:type="paragraph" w:styleId="Footer">
    <w:name w:val="footer"/>
    <w:basedOn w:val="Normal"/>
    <w:link w:val="FooterChar"/>
    <w:uiPriority w:val="99"/>
    <w:unhideWhenUsed/>
    <w:rsid w:val="00D723E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2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esce@epr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g0igZk5exhGfOh6l_KHdXdj4SN1R0Aeq5lk0Pj3JrJDYCCw/viewfor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ec.europa.eu/social/ea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Zanon</dc:creator>
  <cp:lastModifiedBy>Roberto Zanon</cp:lastModifiedBy>
  <cp:revision>5</cp:revision>
  <dcterms:created xsi:type="dcterms:W3CDTF">2021-08-23T14:12:00Z</dcterms:created>
  <dcterms:modified xsi:type="dcterms:W3CDTF">2021-08-23T15:27:00Z</dcterms:modified>
</cp:coreProperties>
</file>